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B97" w:rsidRPr="00B402CF" w:rsidRDefault="00104B97" w:rsidP="00104B97">
      <w:pPr>
        <w:jc w:val="both"/>
        <w:rPr>
          <w:rFonts w:ascii="Verdana" w:hAnsi="Verdana"/>
          <w:sz w:val="22"/>
          <w:szCs w:val="22"/>
        </w:rPr>
      </w:pPr>
    </w:p>
    <w:p w:rsidR="00104B97" w:rsidRPr="00B402CF" w:rsidRDefault="00104B97" w:rsidP="00D2489C">
      <w:pPr>
        <w:pStyle w:val="Titre2"/>
        <w:numPr>
          <w:ilvl w:val="0"/>
          <w:numId w:val="22"/>
        </w:numPr>
        <w:jc w:val="both"/>
        <w:rPr>
          <w:rFonts w:ascii="Verdana" w:hAnsi="Verdana"/>
          <w:sz w:val="22"/>
          <w:szCs w:val="22"/>
          <w:u w:val="single"/>
        </w:rPr>
      </w:pPr>
      <w:bookmarkStart w:id="0" w:name="_Toc208402569"/>
      <w:r w:rsidRPr="00B402CF">
        <w:rPr>
          <w:rFonts w:ascii="Verdana" w:hAnsi="Verdana"/>
          <w:sz w:val="22"/>
          <w:szCs w:val="22"/>
          <w:u w:val="single"/>
        </w:rPr>
        <w:t>Qu’est ce que le contenu ?</w:t>
      </w:r>
      <w:bookmarkEnd w:id="0"/>
      <w:r w:rsidRPr="00B402CF">
        <w:rPr>
          <w:rFonts w:ascii="Verdana" w:hAnsi="Verdana"/>
          <w:sz w:val="22"/>
          <w:szCs w:val="22"/>
          <w:u w:val="single"/>
        </w:rPr>
        <w:t xml:space="preserve">  </w:t>
      </w:r>
    </w:p>
    <w:p w:rsidR="00104B97" w:rsidRPr="00B402CF" w:rsidRDefault="00104B97" w:rsidP="00104B97">
      <w:pPr>
        <w:autoSpaceDE w:val="0"/>
        <w:autoSpaceDN w:val="0"/>
        <w:adjustRightInd w:val="0"/>
        <w:jc w:val="both"/>
        <w:rPr>
          <w:rFonts w:ascii="Verdana" w:hAnsi="Verdana"/>
          <w:b/>
          <w:bCs/>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Le contenu c’est toute information, donnée, œuvre, service ou toute classification d’éléments consistant la signification objective d’une production destinée ou mise à disposition du public.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Dans le web le contenu représente l’ensemble des informations et des connaissances proposées au visiteur d’un site web. Plus généralement, le contenu est un ensemble de documents, de composants multimédias ou de données diverses. La technologie Internet permet de disposer de ce  contenu en ligne ou de le télécharger.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Il existe plusieurs types de contenu : texte, audio et documents divers. De plus,  le contenu peut prendre plusieurs formes : soit il est non structuré (documents) ou bien structuré (informations sauvegardés dans des bases de données)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numPr>
          <w:ilvl w:val="0"/>
          <w:numId w:val="2"/>
        </w:numPr>
        <w:autoSpaceDE w:val="0"/>
        <w:autoSpaceDN w:val="0"/>
        <w:adjustRightInd w:val="0"/>
        <w:jc w:val="both"/>
        <w:rPr>
          <w:rFonts w:ascii="Verdana" w:hAnsi="Verdana"/>
          <w:b/>
          <w:bCs/>
          <w:sz w:val="22"/>
          <w:szCs w:val="22"/>
        </w:rPr>
      </w:pPr>
      <w:r w:rsidRPr="00B402CF">
        <w:rPr>
          <w:rFonts w:ascii="Verdana" w:hAnsi="Verdana"/>
          <w:b/>
          <w:bCs/>
          <w:sz w:val="22"/>
          <w:szCs w:val="22"/>
        </w:rPr>
        <w:t>Les données non structurées :</w:t>
      </w:r>
      <w:r w:rsidRPr="00B402CF">
        <w:rPr>
          <w:rFonts w:ascii="Verdana" w:hAnsi="Verdana"/>
          <w:sz w:val="22"/>
          <w:szCs w:val="22"/>
        </w:rPr>
        <w:t xml:space="preserve"> </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Sont celles constituées d’îlots d’informations éparpillées un peu partout. En effet, beaucoup d’entreprises par exemple résument leur système de gestion de l’information en un ensemble de classeurs regroupant les documents par thèmes et par périodes.</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Les informations ainsi disséminées à travers des documents, des rapports, des mails, des bandes audio,……etc, sont difficiles d’accès et font perdre du temps lors des recherches.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Selon différents sources, les données non structurées représentent 80% à 90% des informations de l’entreprisse.</w:t>
      </w:r>
    </w:p>
    <w:p w:rsidR="00104B97" w:rsidRDefault="00104B97" w:rsidP="00104B97">
      <w:pPr>
        <w:autoSpaceDE w:val="0"/>
        <w:autoSpaceDN w:val="0"/>
        <w:adjustRightInd w:val="0"/>
        <w:ind w:left="360"/>
        <w:jc w:val="both"/>
        <w:rPr>
          <w:rFonts w:ascii="Verdana" w:hAnsi="Verdana"/>
          <w:sz w:val="22"/>
          <w:szCs w:val="22"/>
        </w:rPr>
      </w:pPr>
    </w:p>
    <w:p w:rsidR="002B3821" w:rsidRPr="00B402CF" w:rsidRDefault="002B3821" w:rsidP="00104B97">
      <w:pPr>
        <w:autoSpaceDE w:val="0"/>
        <w:autoSpaceDN w:val="0"/>
        <w:adjustRightInd w:val="0"/>
        <w:ind w:left="360"/>
        <w:jc w:val="both"/>
        <w:rPr>
          <w:rFonts w:ascii="Verdana" w:hAnsi="Verdana"/>
          <w:sz w:val="22"/>
          <w:szCs w:val="22"/>
        </w:rPr>
      </w:pPr>
    </w:p>
    <w:p w:rsidR="00104B97" w:rsidRPr="00B402CF" w:rsidRDefault="00104B97" w:rsidP="00104B97">
      <w:pPr>
        <w:numPr>
          <w:ilvl w:val="0"/>
          <w:numId w:val="2"/>
        </w:numPr>
        <w:autoSpaceDE w:val="0"/>
        <w:autoSpaceDN w:val="0"/>
        <w:adjustRightInd w:val="0"/>
        <w:jc w:val="both"/>
        <w:rPr>
          <w:rFonts w:ascii="Verdana" w:hAnsi="Verdana"/>
          <w:b/>
          <w:bCs/>
          <w:sz w:val="22"/>
          <w:szCs w:val="22"/>
        </w:rPr>
      </w:pPr>
      <w:r w:rsidRPr="00B402CF">
        <w:rPr>
          <w:rFonts w:ascii="Verdana" w:hAnsi="Verdana"/>
          <w:b/>
          <w:bCs/>
          <w:sz w:val="22"/>
          <w:szCs w:val="22"/>
        </w:rPr>
        <w:t>Les données structurées :</w:t>
      </w:r>
      <w:r w:rsidRPr="00B402CF">
        <w:rPr>
          <w:rFonts w:ascii="Verdana" w:hAnsi="Verdana"/>
          <w:sz w:val="22"/>
          <w:szCs w:val="22"/>
        </w:rPr>
        <w:t xml:space="preserve"> </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Sont celles contenus dans les bases de données et sont accessibles grâce à des requêtes. On peut entendre dire aussi par données structurées les éléments tels que les feuilles de calculs, les carnets d’adresses, les paramètres de configurations, les transactions financières et les dessins techniques…... .</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Que se soit dans un cas  ou dans l’autre, les entreprises peignent à mettre à jour et à intégrer leurs sources d’informations. Pour  remédier à ce problème, elles devraient disposer de systèmes de gestion de l’information efficaces qui permettent de créer et de stocker  d’une manière sure des documents en assurant leur persistance et en rendant possible les recherches sur les informations qu’ils contiennent.</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Comme nous l’avons vu plus haut, dans le cas de données non structurées, les recherches et le stockage se font manuellement et font perdre du temps.</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lastRenderedPageBreak/>
        <w:t xml:space="preserve">   Le cas des données contenues dans les bases de données est plus facile, car ici les informations peuvent être localisées. Toute fois, une recherche basée sur la structure et en employant des termes non significatifs pour le domaine en question, risque de référencer un nombre trop important de documents. </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Pour éviter cela, il faut pouvoir faire des recherches en utilisant les notions de contexte et de vocabulaire qui rentrent en jeu dans la définition du contexte.</w:t>
      </w:r>
    </w:p>
    <w:p w:rsidR="00104B97" w:rsidRPr="00B402CF" w:rsidRDefault="00104B97" w:rsidP="00104B97">
      <w:pPr>
        <w:autoSpaceDE w:val="0"/>
        <w:autoSpaceDN w:val="0"/>
        <w:adjustRightInd w:val="0"/>
        <w:ind w:left="36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Pour permettre ce mode de recherche, des documents doivent être stockés sous une forme qui laisse apparaître la structure et le vocabulaire d’une manière utilisable.</w:t>
      </w:r>
    </w:p>
    <w:p w:rsidR="00104B97" w:rsidRPr="00B402CF" w:rsidRDefault="00104B97" w:rsidP="00D2489C">
      <w:pPr>
        <w:pStyle w:val="Titre2"/>
        <w:numPr>
          <w:ilvl w:val="0"/>
          <w:numId w:val="22"/>
        </w:numPr>
        <w:jc w:val="both"/>
        <w:rPr>
          <w:rFonts w:ascii="Verdana" w:hAnsi="Verdana"/>
          <w:b w:val="0"/>
          <w:bCs w:val="0"/>
          <w:iCs w:val="0"/>
          <w:color w:val="auto"/>
          <w:sz w:val="22"/>
          <w:szCs w:val="22"/>
        </w:rPr>
      </w:pPr>
      <w:bookmarkStart w:id="1" w:name="_Toc208402570"/>
      <w:r w:rsidRPr="00B402CF">
        <w:rPr>
          <w:rFonts w:ascii="Verdana" w:hAnsi="Verdana"/>
          <w:sz w:val="22"/>
          <w:szCs w:val="22"/>
          <w:u w:val="single"/>
        </w:rPr>
        <w:t xml:space="preserve">Définition et Principes :   </w:t>
      </w:r>
      <w:bookmarkEnd w:id="1"/>
      <w:r w:rsidRPr="00B402CF">
        <w:rPr>
          <w:rFonts w:ascii="Verdana" w:hAnsi="Verdana"/>
          <w:b w:val="0"/>
          <w:bCs w:val="0"/>
          <w:iCs w:val="0"/>
          <w:color w:val="auto"/>
          <w:sz w:val="22"/>
          <w:szCs w:val="22"/>
        </w:rPr>
        <w:t xml:space="preserve">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Un système de gestion de contenu (Content Management System - CMS) appelé aussi Web Content Management (WCM), est un outil qui permet la création, la validation et la publication de contenu en ligne.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Toutes ces actions sont réalisées depuis un simple navigateur Web et ne nécessitent aucune compétence technique particulière. Qu’il soit dédié à un site Internet, Intranet ou Extranet, l’outil de CMS permet d’administrer le site de manière interactive.</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Du point de vue architecture, un système de gestion de contenu se compose d’un front office (votre site ou l’application Web) et d’un back-office (l’interface de gestion et d’administration du site et de ses utilisateurs).</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La caractéristique principale d’un outil de gestion de contenu Web est de pouvoir séparer le contenu du contenant, autrement dit de séparer la mise en page (la présentation) et les documents, textes, images…etc (le contenu).</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Ainsi, il est possible de mettre à jour l’un indépendamment de l’autre et vice versa.</w:t>
      </w:r>
    </w:p>
    <w:p w:rsidR="00104B97" w:rsidRPr="00270670" w:rsidRDefault="00104B97" w:rsidP="00104B97">
      <w:pPr>
        <w:spacing w:before="100" w:beforeAutospacing="1" w:after="100" w:afterAutospacing="1"/>
        <w:jc w:val="both"/>
        <w:rPr>
          <w:rFonts w:ascii="Verdana" w:hAnsi="Verdana"/>
          <w:b/>
          <w:sz w:val="22"/>
          <w:szCs w:val="22"/>
        </w:rPr>
      </w:pPr>
      <w:r w:rsidRPr="00270670">
        <w:rPr>
          <w:rFonts w:ascii="Verdana" w:hAnsi="Verdana"/>
          <w:b/>
          <w:sz w:val="22"/>
          <w:szCs w:val="22"/>
        </w:rPr>
        <w:t xml:space="preserve">   Quelques caractéristiques basiques que tout CMS qui se respecte devrait avoir : </w:t>
      </w:r>
    </w:p>
    <w:p w:rsidR="00104B97" w:rsidRPr="00B402CF" w:rsidRDefault="00104B97" w:rsidP="00104B97">
      <w:pPr>
        <w:numPr>
          <w:ilvl w:val="0"/>
          <w:numId w:val="6"/>
        </w:numPr>
        <w:spacing w:before="100" w:beforeAutospacing="1" w:after="100" w:afterAutospacing="1"/>
        <w:jc w:val="both"/>
        <w:rPr>
          <w:rFonts w:ascii="Verdana" w:hAnsi="Verdana"/>
          <w:b/>
          <w:bCs/>
          <w:sz w:val="22"/>
          <w:szCs w:val="22"/>
        </w:rPr>
      </w:pPr>
      <w:r w:rsidRPr="00B402CF">
        <w:rPr>
          <w:rFonts w:ascii="Verdana" w:hAnsi="Verdana"/>
          <w:b/>
          <w:bCs/>
          <w:sz w:val="22"/>
          <w:szCs w:val="22"/>
        </w:rPr>
        <w:t xml:space="preserve">Séparation du contenu et du graphisme :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La division en deux "dimensions" de tout site Internet comporte de nombreux avantages, parmi lesquels la possibilité de modifier l'aspect graphique sans toucher au contenu et, ce, de façon quasi instantanée.</w:t>
      </w:r>
    </w:p>
    <w:p w:rsidR="00104B97" w:rsidRPr="00B402CF" w:rsidRDefault="00104B97" w:rsidP="00104B97">
      <w:pPr>
        <w:numPr>
          <w:ilvl w:val="0"/>
          <w:numId w:val="6"/>
        </w:numPr>
        <w:spacing w:before="100" w:beforeAutospacing="1" w:after="100" w:afterAutospacing="1"/>
        <w:jc w:val="both"/>
        <w:rPr>
          <w:rFonts w:ascii="Verdana" w:hAnsi="Verdana"/>
          <w:sz w:val="22"/>
          <w:szCs w:val="22"/>
        </w:rPr>
      </w:pPr>
      <w:r w:rsidRPr="00B402CF">
        <w:rPr>
          <w:rFonts w:ascii="Verdana" w:hAnsi="Verdana"/>
          <w:b/>
          <w:bCs/>
          <w:sz w:val="22"/>
          <w:szCs w:val="22"/>
        </w:rPr>
        <w:t>Gestion du contenu ne nécessitant pas de compétences particulières en programmation :</w:t>
      </w:r>
      <w:r w:rsidRPr="00B402CF">
        <w:rPr>
          <w:rFonts w:ascii="Verdana" w:hAnsi="Verdana"/>
          <w:sz w:val="22"/>
          <w:szCs w:val="22"/>
        </w:rPr>
        <w:t xml:space="preserve">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Grâce à une interface graphique intuitive ou un "front office" éditable, les créateurs de contenu peuvent insérer du texte, des images ou tout type de contenu multimédia Internet ; ils peuvent aussi programmer l'apparition ou la péremption des contenus et bien d'autres choses encore qui permettent de maintenir un site dynamique en vie.</w:t>
      </w:r>
    </w:p>
    <w:p w:rsidR="00104B97" w:rsidRPr="00B402CF" w:rsidRDefault="00104B97" w:rsidP="00104B97">
      <w:pPr>
        <w:numPr>
          <w:ilvl w:val="0"/>
          <w:numId w:val="3"/>
        </w:numPr>
        <w:spacing w:before="100" w:beforeAutospacing="1" w:after="100" w:afterAutospacing="1"/>
        <w:jc w:val="both"/>
        <w:rPr>
          <w:rFonts w:ascii="Verdana" w:hAnsi="Verdana"/>
          <w:sz w:val="22"/>
          <w:szCs w:val="22"/>
        </w:rPr>
      </w:pPr>
      <w:r w:rsidRPr="00B402CF">
        <w:rPr>
          <w:rFonts w:ascii="Verdana" w:hAnsi="Verdana"/>
          <w:b/>
          <w:bCs/>
          <w:sz w:val="22"/>
          <w:szCs w:val="22"/>
        </w:rPr>
        <w:lastRenderedPageBreak/>
        <w:t xml:space="preserve">Génération automatique des menus de navigation et de  liens :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Les menus sont générés automatiquement à partir du contenu des bases de données. Il n'y a plus de "pages non trouvées". </w:t>
      </w:r>
    </w:p>
    <w:p w:rsidR="00104B97" w:rsidRPr="00B402CF" w:rsidRDefault="00104B97" w:rsidP="00104B97">
      <w:pPr>
        <w:numPr>
          <w:ilvl w:val="0"/>
          <w:numId w:val="7"/>
        </w:numPr>
        <w:spacing w:before="100" w:beforeAutospacing="1" w:after="100" w:afterAutospacing="1"/>
        <w:jc w:val="both"/>
        <w:rPr>
          <w:rFonts w:ascii="Verdana" w:hAnsi="Verdana"/>
          <w:sz w:val="22"/>
          <w:szCs w:val="22"/>
        </w:rPr>
      </w:pPr>
      <w:r w:rsidRPr="00B402CF">
        <w:rPr>
          <w:rFonts w:ascii="Verdana" w:hAnsi="Verdana"/>
          <w:b/>
          <w:bCs/>
          <w:sz w:val="22"/>
          <w:szCs w:val="22"/>
        </w:rPr>
        <w:t>Contenu dynamique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Un outil de CMS doit contenir des extensions dynamiques (gestion de magasin, enquêtes en ligne, livre d'or, forum, recherche indexée...). Enfin, tout bon CMS doit aussi permettre aux utilisateurs chevronnés de créer leurs propres extensions.</w:t>
      </w:r>
    </w:p>
    <w:p w:rsidR="00104B97" w:rsidRPr="00B402CF" w:rsidRDefault="00104B97" w:rsidP="00104B97">
      <w:pPr>
        <w:numPr>
          <w:ilvl w:val="0"/>
          <w:numId w:val="7"/>
        </w:numPr>
        <w:spacing w:before="100" w:beforeAutospacing="1" w:after="100" w:afterAutospacing="1"/>
        <w:jc w:val="both"/>
        <w:rPr>
          <w:rFonts w:ascii="Verdana" w:hAnsi="Verdana"/>
          <w:sz w:val="22"/>
          <w:szCs w:val="22"/>
        </w:rPr>
      </w:pPr>
      <w:r w:rsidRPr="00B402CF">
        <w:rPr>
          <w:rFonts w:ascii="Verdana" w:hAnsi="Verdana"/>
          <w:b/>
          <w:bCs/>
          <w:sz w:val="22"/>
          <w:szCs w:val="22"/>
        </w:rPr>
        <w:t>Mises à jour quotidiennes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Pas besoin d'une agence spécialisée pour gérer votre site, une fois installé, vous êtes maître de son contenu.</w:t>
      </w:r>
    </w:p>
    <w:p w:rsidR="00104B97" w:rsidRPr="00B402CF" w:rsidRDefault="00104B97" w:rsidP="00104B97">
      <w:pPr>
        <w:numPr>
          <w:ilvl w:val="0"/>
          <w:numId w:val="7"/>
        </w:numPr>
        <w:spacing w:before="100" w:beforeAutospacing="1" w:after="100" w:afterAutospacing="1"/>
        <w:jc w:val="both"/>
        <w:rPr>
          <w:rFonts w:ascii="Verdana" w:hAnsi="Verdana"/>
          <w:sz w:val="22"/>
          <w:szCs w:val="22"/>
        </w:rPr>
      </w:pPr>
      <w:r w:rsidRPr="00B402CF">
        <w:rPr>
          <w:rFonts w:ascii="Verdana" w:hAnsi="Verdana"/>
          <w:b/>
          <w:bCs/>
          <w:sz w:val="22"/>
          <w:szCs w:val="22"/>
        </w:rPr>
        <w:t>Coopération :</w:t>
      </w:r>
    </w:p>
    <w:p w:rsidR="00104B97" w:rsidRPr="00B402CF" w:rsidRDefault="00104B97" w:rsidP="00104B97">
      <w:pPr>
        <w:spacing w:before="100" w:beforeAutospacing="1" w:after="100" w:afterAutospacing="1"/>
        <w:jc w:val="both"/>
        <w:rPr>
          <w:rFonts w:ascii="Verdana" w:hAnsi="Verdana"/>
          <w:sz w:val="22"/>
          <w:szCs w:val="22"/>
        </w:rPr>
      </w:pPr>
      <w:r w:rsidRPr="00B402CF">
        <w:rPr>
          <w:rFonts w:ascii="Verdana" w:hAnsi="Verdana"/>
          <w:sz w:val="22"/>
          <w:szCs w:val="22"/>
        </w:rPr>
        <w:t xml:space="preserve">   Un bon CMS, grâce à sa gestion des tâches, facilite grandement la coopération entre gestionnaires de contenus, utilisateurs et administrateurs.</w:t>
      </w:r>
    </w:p>
    <w:p w:rsidR="00104B97" w:rsidRPr="00B402CF" w:rsidRDefault="00104B97" w:rsidP="00D2489C">
      <w:pPr>
        <w:pStyle w:val="Titre2"/>
        <w:numPr>
          <w:ilvl w:val="0"/>
          <w:numId w:val="22"/>
        </w:numPr>
        <w:jc w:val="both"/>
        <w:rPr>
          <w:rFonts w:ascii="Verdana" w:hAnsi="Verdana"/>
          <w:sz w:val="22"/>
          <w:szCs w:val="22"/>
          <w:u w:val="single"/>
          <w:lang w:val="en-GB"/>
        </w:rPr>
      </w:pPr>
      <w:bookmarkStart w:id="2" w:name="_Toc208402573"/>
      <w:r w:rsidRPr="00B402CF">
        <w:rPr>
          <w:rFonts w:ascii="Verdana" w:hAnsi="Verdana"/>
          <w:sz w:val="22"/>
          <w:szCs w:val="22"/>
          <w:u w:val="single"/>
          <w:lang w:val="en-GB"/>
        </w:rPr>
        <w:t xml:space="preserve">Architecture type d’un CMS:  </w:t>
      </w:r>
      <w:bookmarkEnd w:id="2"/>
      <w:r w:rsidRPr="00B402CF">
        <w:rPr>
          <w:rFonts w:ascii="Verdana" w:hAnsi="Verdana"/>
          <w:sz w:val="22"/>
          <w:szCs w:val="22"/>
          <w:u w:val="single"/>
          <w:lang w:val="en-GB"/>
        </w:rPr>
        <w:t xml:space="preserve">    </w:t>
      </w:r>
    </w:p>
    <w:p w:rsidR="00104B97" w:rsidRPr="00B402CF" w:rsidRDefault="00104B97" w:rsidP="00104B97">
      <w:pPr>
        <w:rPr>
          <w:rFonts w:ascii="Verdana" w:hAnsi="Verdana"/>
          <w:sz w:val="22"/>
          <w:szCs w:val="22"/>
          <w:lang w:val="en-GB"/>
        </w:rPr>
      </w:pPr>
    </w:p>
    <w:p w:rsidR="00104B97" w:rsidRPr="00B402CF" w:rsidRDefault="00104B97" w:rsidP="00104B97">
      <w:pPr>
        <w:numPr>
          <w:ilvl w:val="0"/>
          <w:numId w:val="8"/>
        </w:numPr>
        <w:autoSpaceDE w:val="0"/>
        <w:autoSpaceDN w:val="0"/>
        <w:adjustRightInd w:val="0"/>
        <w:jc w:val="both"/>
        <w:rPr>
          <w:rFonts w:ascii="Verdana" w:hAnsi="Verdana"/>
          <w:b/>
          <w:bCs/>
          <w:sz w:val="22"/>
          <w:szCs w:val="22"/>
        </w:rPr>
      </w:pPr>
      <w:r w:rsidRPr="00B402CF">
        <w:rPr>
          <w:rFonts w:ascii="Verdana" w:hAnsi="Verdana"/>
          <w:b/>
          <w:bCs/>
          <w:sz w:val="22"/>
          <w:szCs w:val="22"/>
        </w:rPr>
        <w:t>Utilisation d’une interface Web classique :</w:t>
      </w:r>
    </w:p>
    <w:p w:rsidR="00104B97" w:rsidRPr="00B402CF" w:rsidRDefault="00104B97" w:rsidP="00104B97">
      <w:pPr>
        <w:autoSpaceDE w:val="0"/>
        <w:autoSpaceDN w:val="0"/>
        <w:adjustRightInd w:val="0"/>
        <w:jc w:val="both"/>
        <w:rPr>
          <w:rFonts w:ascii="Verdana" w:hAnsi="Verdana"/>
          <w:b/>
          <w:bCs/>
          <w:sz w:val="22"/>
          <w:szCs w:val="22"/>
          <w:u w:val="single"/>
        </w:rPr>
      </w:pPr>
      <w:r w:rsidRPr="00B402CF">
        <w:rPr>
          <w:rFonts w:ascii="Verdana" w:hAnsi="Verdana"/>
          <w:b/>
          <w:bCs/>
          <w:sz w:val="22"/>
          <w:szCs w:val="22"/>
          <w:u w:val="single"/>
        </w:rPr>
        <w:t xml:space="preserve"> </w:t>
      </w: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Les logiciels de gestion de contenu Web utilisent comme interface un navigateur Web classique. Les navigateurs Web offrent l’avantage de fonctionner dans tous les environnements et sur toutes les plateformes informatiques. </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Ils ne nécessitent pas l’installation de logiciels spécifiques. De plus, la convivialité des navigateurs permet une prise en main rapide des outils de CMS. Aujourd’hui, Internet Explorer, Mozilla, Opéra et Safari sont les navigateurs Web les plus couramment utilisés.</w:t>
      </w:r>
    </w:p>
    <w:p w:rsidR="00104B97" w:rsidRPr="00B402CF" w:rsidRDefault="00104B97" w:rsidP="00104B97">
      <w:pPr>
        <w:autoSpaceDE w:val="0"/>
        <w:autoSpaceDN w:val="0"/>
        <w:adjustRightInd w:val="0"/>
        <w:jc w:val="both"/>
        <w:rPr>
          <w:rFonts w:ascii="Verdana" w:hAnsi="Verdana"/>
          <w:b/>
          <w:bCs/>
          <w:sz w:val="22"/>
          <w:szCs w:val="22"/>
        </w:rPr>
      </w:pPr>
    </w:p>
    <w:p w:rsidR="00104B97" w:rsidRPr="00B402CF" w:rsidRDefault="00104B97" w:rsidP="00104B97">
      <w:pPr>
        <w:numPr>
          <w:ilvl w:val="0"/>
          <w:numId w:val="8"/>
        </w:numPr>
        <w:autoSpaceDE w:val="0"/>
        <w:autoSpaceDN w:val="0"/>
        <w:adjustRightInd w:val="0"/>
        <w:jc w:val="both"/>
        <w:rPr>
          <w:rFonts w:ascii="Verdana" w:hAnsi="Verdana"/>
          <w:b/>
          <w:bCs/>
          <w:sz w:val="22"/>
          <w:szCs w:val="22"/>
        </w:rPr>
      </w:pPr>
      <w:r w:rsidRPr="00B402CF">
        <w:rPr>
          <w:rFonts w:ascii="Verdana" w:hAnsi="Verdana"/>
          <w:b/>
          <w:bCs/>
          <w:sz w:val="22"/>
          <w:szCs w:val="22"/>
        </w:rPr>
        <w:t>Utilisation de gabarits et de feuilles de styles :</w:t>
      </w:r>
    </w:p>
    <w:p w:rsidR="00104B97" w:rsidRPr="00B402CF" w:rsidRDefault="00104B97" w:rsidP="00104B97">
      <w:pPr>
        <w:autoSpaceDE w:val="0"/>
        <w:autoSpaceDN w:val="0"/>
        <w:adjustRightInd w:val="0"/>
        <w:jc w:val="both"/>
        <w:rPr>
          <w:rFonts w:ascii="Verdana" w:hAnsi="Verdana"/>
          <w:sz w:val="22"/>
          <w:szCs w:val="22"/>
          <w:u w:val="single"/>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Un système de gestion de contenu utilise des gabarits pour réali</w:t>
      </w:r>
      <w:r w:rsidR="00270670">
        <w:rPr>
          <w:rFonts w:ascii="Verdana" w:hAnsi="Verdana"/>
          <w:sz w:val="22"/>
          <w:szCs w:val="22"/>
        </w:rPr>
        <w:t>ser des pages dynamiques</w:t>
      </w:r>
      <w:r w:rsidRPr="00B402CF">
        <w:rPr>
          <w:rFonts w:ascii="Verdana" w:hAnsi="Verdana"/>
          <w:sz w:val="22"/>
          <w:szCs w:val="22"/>
        </w:rPr>
        <w:t>. Un gabarit permet de réaliser une page modèle qui sera utilisée pour travailler indépendamment sur le contenu ou la forme.</w:t>
      </w:r>
    </w:p>
    <w:p w:rsidR="00104B97" w:rsidRPr="00B402CF" w:rsidRDefault="00104B97" w:rsidP="00104B97">
      <w:pPr>
        <w:autoSpaceDE w:val="0"/>
        <w:autoSpaceDN w:val="0"/>
        <w:adjustRightInd w:val="0"/>
        <w:jc w:val="both"/>
        <w:rPr>
          <w:rFonts w:ascii="Verdana" w:hAnsi="Verdana"/>
          <w:sz w:val="22"/>
          <w:szCs w:val="22"/>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En règle générale, la présentation du contenu (polices, couleurs, tailles...) fait appel à des feuilles de styles qui permettent l’obtention d’une présentation rapide, unifiée et automatique.</w:t>
      </w:r>
    </w:p>
    <w:p w:rsidR="00104B97" w:rsidRPr="00B402CF" w:rsidRDefault="00104B97" w:rsidP="00104B97">
      <w:pPr>
        <w:jc w:val="center"/>
        <w:rPr>
          <w:rFonts w:ascii="Verdana" w:hAnsi="Verdana"/>
          <w:sz w:val="22"/>
          <w:szCs w:val="22"/>
        </w:rPr>
      </w:pPr>
      <w:r w:rsidRPr="00B402CF">
        <w:rPr>
          <w:rFonts w:ascii="Verdana" w:hAnsi="Verdana"/>
          <w:noProof/>
          <w:sz w:val="22"/>
          <w:szCs w:val="22"/>
        </w:rPr>
        <w:lastRenderedPageBreak/>
        <w:drawing>
          <wp:inline distT="0" distB="0" distL="0" distR="0">
            <wp:extent cx="4943475" cy="4295775"/>
            <wp:effectExtent l="1905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943475" cy="4295775"/>
                    </a:xfrm>
                    <a:prstGeom prst="rect">
                      <a:avLst/>
                    </a:prstGeom>
                    <a:noFill/>
                    <a:ln w="9525">
                      <a:noFill/>
                      <a:miter lim="800000"/>
                      <a:headEnd/>
                      <a:tailEnd/>
                    </a:ln>
                  </pic:spPr>
                </pic:pic>
              </a:graphicData>
            </a:graphic>
          </wp:inline>
        </w:drawing>
      </w:r>
    </w:p>
    <w:p w:rsidR="00104B97" w:rsidRPr="00B402CF" w:rsidRDefault="00C57A34" w:rsidP="00104B97">
      <w:pPr>
        <w:autoSpaceDE w:val="0"/>
        <w:autoSpaceDN w:val="0"/>
        <w:adjustRightInd w:val="0"/>
        <w:jc w:val="center"/>
        <w:rPr>
          <w:rFonts w:ascii="Verdana" w:hAnsi="Verdana"/>
          <w:sz w:val="22"/>
          <w:szCs w:val="22"/>
        </w:rPr>
      </w:pPr>
      <w:r>
        <w:rPr>
          <w:rFonts w:ascii="Verdana" w:hAnsi="Verdana"/>
          <w:b/>
          <w:bCs/>
          <w:sz w:val="22"/>
          <w:szCs w:val="22"/>
        </w:rPr>
        <w:t>Figure 1</w:t>
      </w:r>
      <w:r w:rsidR="007946DF" w:rsidRPr="00B402CF">
        <w:rPr>
          <w:rFonts w:ascii="Verdana" w:hAnsi="Verdana"/>
          <w:b/>
          <w:bCs/>
          <w:sz w:val="22"/>
          <w:szCs w:val="22"/>
        </w:rPr>
        <w:t xml:space="preserve"> </w:t>
      </w:r>
      <w:r w:rsidR="00104B97" w:rsidRPr="00B402CF">
        <w:rPr>
          <w:rFonts w:ascii="Verdana" w:hAnsi="Verdana"/>
          <w:b/>
          <w:bCs/>
          <w:sz w:val="22"/>
          <w:szCs w:val="22"/>
        </w:rPr>
        <w:t xml:space="preserve">: </w:t>
      </w:r>
      <w:r w:rsidR="003E3C3E">
        <w:rPr>
          <w:rFonts w:ascii="Verdana" w:hAnsi="Verdana"/>
          <w:sz w:val="22"/>
          <w:szCs w:val="22"/>
        </w:rPr>
        <w:t>Contenant et contenu</w:t>
      </w:r>
    </w:p>
    <w:p w:rsidR="00104B97" w:rsidRPr="00B402CF" w:rsidRDefault="00104B97" w:rsidP="00104B97">
      <w:pPr>
        <w:autoSpaceDE w:val="0"/>
        <w:autoSpaceDN w:val="0"/>
        <w:adjustRightInd w:val="0"/>
        <w:jc w:val="center"/>
        <w:rPr>
          <w:rFonts w:ascii="Verdana" w:hAnsi="Verdana"/>
          <w:sz w:val="22"/>
          <w:szCs w:val="22"/>
        </w:rPr>
      </w:pPr>
    </w:p>
    <w:p w:rsidR="00104B97" w:rsidRDefault="00104B97" w:rsidP="00104B97">
      <w:pPr>
        <w:autoSpaceDE w:val="0"/>
        <w:autoSpaceDN w:val="0"/>
        <w:adjustRightInd w:val="0"/>
        <w:jc w:val="center"/>
        <w:rPr>
          <w:rFonts w:ascii="Verdana" w:hAnsi="Verdana"/>
          <w:sz w:val="22"/>
          <w:szCs w:val="22"/>
        </w:rPr>
      </w:pPr>
    </w:p>
    <w:p w:rsidR="002B3821" w:rsidRDefault="002B3821" w:rsidP="00104B97">
      <w:pPr>
        <w:autoSpaceDE w:val="0"/>
        <w:autoSpaceDN w:val="0"/>
        <w:adjustRightInd w:val="0"/>
        <w:jc w:val="center"/>
        <w:rPr>
          <w:rFonts w:ascii="Verdana" w:hAnsi="Verdana"/>
          <w:sz w:val="22"/>
          <w:szCs w:val="22"/>
        </w:rPr>
      </w:pPr>
    </w:p>
    <w:p w:rsidR="002B3821" w:rsidRPr="00B402CF" w:rsidRDefault="002B3821" w:rsidP="00104B97">
      <w:pPr>
        <w:autoSpaceDE w:val="0"/>
        <w:autoSpaceDN w:val="0"/>
        <w:adjustRightInd w:val="0"/>
        <w:jc w:val="center"/>
        <w:rPr>
          <w:rFonts w:ascii="Verdana" w:hAnsi="Verdana"/>
          <w:sz w:val="22"/>
          <w:szCs w:val="22"/>
        </w:rPr>
      </w:pPr>
    </w:p>
    <w:p w:rsidR="00104B97" w:rsidRPr="00B402CF" w:rsidRDefault="00104B97" w:rsidP="00104B97">
      <w:pPr>
        <w:numPr>
          <w:ilvl w:val="0"/>
          <w:numId w:val="8"/>
        </w:numPr>
        <w:autoSpaceDE w:val="0"/>
        <w:autoSpaceDN w:val="0"/>
        <w:adjustRightInd w:val="0"/>
        <w:jc w:val="both"/>
        <w:rPr>
          <w:rFonts w:ascii="Verdana" w:hAnsi="Verdana"/>
          <w:b/>
          <w:bCs/>
          <w:sz w:val="22"/>
          <w:szCs w:val="22"/>
        </w:rPr>
      </w:pPr>
      <w:r w:rsidRPr="00B402CF">
        <w:rPr>
          <w:rFonts w:ascii="Verdana" w:hAnsi="Verdana"/>
          <w:b/>
          <w:bCs/>
          <w:sz w:val="22"/>
          <w:szCs w:val="22"/>
        </w:rPr>
        <w:t>Utilisation d’une base de données :</w:t>
      </w:r>
    </w:p>
    <w:p w:rsidR="00104B97" w:rsidRPr="00B402CF" w:rsidRDefault="00104B97" w:rsidP="00104B97">
      <w:pPr>
        <w:autoSpaceDE w:val="0"/>
        <w:autoSpaceDN w:val="0"/>
        <w:adjustRightInd w:val="0"/>
        <w:jc w:val="both"/>
        <w:rPr>
          <w:rFonts w:ascii="Verdana" w:hAnsi="Verdana"/>
          <w:sz w:val="22"/>
          <w:szCs w:val="22"/>
          <w:u w:val="single"/>
        </w:rPr>
      </w:pPr>
    </w:p>
    <w:p w:rsidR="00104B97" w:rsidRPr="00B402CF" w:rsidRDefault="00104B97" w:rsidP="00104B97">
      <w:pPr>
        <w:autoSpaceDE w:val="0"/>
        <w:autoSpaceDN w:val="0"/>
        <w:adjustRightInd w:val="0"/>
        <w:jc w:val="both"/>
        <w:rPr>
          <w:rFonts w:ascii="Verdana" w:hAnsi="Verdana"/>
          <w:sz w:val="22"/>
          <w:szCs w:val="22"/>
        </w:rPr>
      </w:pPr>
      <w:r w:rsidRPr="00B402CF">
        <w:rPr>
          <w:rFonts w:ascii="Verdana" w:hAnsi="Verdana"/>
          <w:sz w:val="22"/>
          <w:szCs w:val="22"/>
        </w:rPr>
        <w:t xml:space="preserve">   La base de données permet de stocker l’information (le contenu) de façon structurée.</w:t>
      </w:r>
    </w:p>
    <w:p w:rsidR="00104B97" w:rsidRPr="00B402CF" w:rsidRDefault="00104B97" w:rsidP="00104B97">
      <w:pPr>
        <w:autoSpaceDE w:val="0"/>
        <w:autoSpaceDN w:val="0"/>
        <w:adjustRightInd w:val="0"/>
        <w:jc w:val="both"/>
        <w:rPr>
          <w:rFonts w:ascii="Verdana" w:hAnsi="Verdana"/>
          <w:sz w:val="22"/>
          <w:szCs w:val="22"/>
        </w:rPr>
      </w:pPr>
    </w:p>
    <w:p w:rsidR="000C1CF1" w:rsidRDefault="00104B97" w:rsidP="00D2489C">
      <w:pPr>
        <w:autoSpaceDE w:val="0"/>
        <w:autoSpaceDN w:val="0"/>
        <w:adjustRightInd w:val="0"/>
        <w:jc w:val="both"/>
        <w:rPr>
          <w:rFonts w:ascii="Verdana" w:hAnsi="Verdana"/>
          <w:b/>
          <w:sz w:val="22"/>
          <w:szCs w:val="22"/>
          <w:u w:val="single"/>
        </w:rPr>
      </w:pPr>
      <w:r w:rsidRPr="00B402CF">
        <w:rPr>
          <w:rFonts w:ascii="Verdana" w:hAnsi="Verdana"/>
          <w:sz w:val="22"/>
          <w:szCs w:val="22"/>
        </w:rPr>
        <w:t xml:space="preserve">   Associées à des méthodes de rangement de l’information (liens hypertextes, moteur de recherche, tris), les données pourront ainsi être gérées facilement et réutilisées à plusieurs endroits du site, évitant les ressaisies et les erreurs.</w:t>
      </w:r>
    </w:p>
    <w:p w:rsidR="000C1CF1" w:rsidRDefault="000C1CF1" w:rsidP="00B402CF">
      <w:pPr>
        <w:jc w:val="both"/>
        <w:rPr>
          <w:rFonts w:ascii="Verdana" w:hAnsi="Verdana"/>
          <w:b/>
          <w:sz w:val="22"/>
          <w:szCs w:val="22"/>
          <w:u w:val="single"/>
        </w:rPr>
      </w:pPr>
    </w:p>
    <w:sectPr w:rsidR="000C1CF1" w:rsidSect="00AA6137">
      <w:headerReference w:type="default" r:id="rId9"/>
      <w:footerReference w:type="default" r:id="rId10"/>
      <w:pgSz w:w="11906" w:h="16838"/>
      <w:pgMar w:top="1417" w:right="1417" w:bottom="1417" w:left="1417" w:header="708" w:footer="708"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C76" w:rsidRDefault="00C42C76" w:rsidP="000C1CF1">
      <w:r>
        <w:separator/>
      </w:r>
    </w:p>
  </w:endnote>
  <w:endnote w:type="continuationSeparator" w:id="0">
    <w:p w:rsidR="00C42C76" w:rsidRDefault="00C42C76" w:rsidP="000C1C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2692"/>
      <w:docPartObj>
        <w:docPartGallery w:val="Page Numbers (Bottom of Page)"/>
        <w:docPartUnique/>
      </w:docPartObj>
    </w:sdtPr>
    <w:sdtEndPr>
      <w:rPr>
        <w:spacing w:val="60"/>
      </w:rPr>
    </w:sdtEndPr>
    <w:sdtContent>
      <w:p w:rsidR="00DD7ED6" w:rsidRDefault="00DD7ED6">
        <w:pPr>
          <w:pStyle w:val="Pieddepage"/>
          <w:pBdr>
            <w:top w:val="single" w:sz="4" w:space="1" w:color="D9D9D9" w:themeColor="background1" w:themeShade="D9"/>
          </w:pBdr>
          <w:jc w:val="right"/>
        </w:pPr>
        <w:r>
          <w:rPr>
            <w:color w:val="7F7F7F" w:themeColor="background1" w:themeShade="7F"/>
            <w:spacing w:val="60"/>
          </w:rPr>
          <w:t>Page</w:t>
        </w:r>
        <w:r>
          <w:t xml:space="preserve"> |</w:t>
        </w:r>
        <w:r w:rsidRPr="00DD7ED6">
          <w:t xml:space="preserve"> </w:t>
        </w:r>
        <w:fldSimple w:instr=" PAGE   \* MERGEFORMAT ">
          <w:r w:rsidR="00AA6137">
            <w:rPr>
              <w:noProof/>
            </w:rPr>
            <w:t>12</w:t>
          </w:r>
        </w:fldSimple>
        <w:r>
          <w:t xml:space="preserve"> </w:t>
        </w:r>
      </w:p>
    </w:sdtContent>
  </w:sdt>
  <w:p w:rsidR="000C1CF1" w:rsidRDefault="000C1CF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C76" w:rsidRDefault="00C42C76" w:rsidP="000C1CF1">
      <w:r>
        <w:separator/>
      </w:r>
    </w:p>
  </w:footnote>
  <w:footnote w:type="continuationSeparator" w:id="0">
    <w:p w:rsidR="00C42C76" w:rsidRDefault="00C42C76" w:rsidP="000C1C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6778"/>
      <w:gridCol w:w="2524"/>
    </w:tblGrid>
    <w:tr w:rsidR="00DD7ED6" w:rsidTr="00FD4D96">
      <w:trPr>
        <w:trHeight w:val="288"/>
      </w:trPr>
      <w:sdt>
        <w:sdtPr>
          <w:rPr>
            <w:rFonts w:ascii="Verdana" w:hAnsi="Verdana"/>
            <w:sz w:val="18"/>
            <w:szCs w:val="18"/>
          </w:rPr>
          <w:alias w:val="Titre"/>
          <w:id w:val="77761602"/>
          <w:placeholder>
            <w:docPart w:val="F8D03FEA957541F1AC1ECEA19633ABAB"/>
          </w:placeholder>
          <w:dataBinding w:prefixMappings="xmlns:ns0='http://schemas.openxmlformats.org/package/2006/metadata/core-properties' xmlns:ns1='http://purl.org/dc/elements/1.1/'" w:xpath="/ns0:coreProperties[1]/ns1:title[1]" w:storeItemID="{6C3C8BC8-F283-45AE-878A-BAB7291924A1}"/>
          <w:text/>
        </w:sdtPr>
        <w:sdtContent>
          <w:tc>
            <w:tcPr>
              <w:tcW w:w="6778" w:type="dxa"/>
            </w:tcPr>
            <w:p w:rsidR="00DD7ED6" w:rsidRPr="00FD4D96" w:rsidRDefault="00FD4D96" w:rsidP="00C57A34">
              <w:pPr>
                <w:pStyle w:val="En-tte"/>
                <w:jc w:val="right"/>
                <w:rPr>
                  <w:rFonts w:asciiTheme="majorHAnsi" w:eastAsiaTheme="majorEastAsia" w:hAnsiTheme="majorHAnsi" w:cstheme="majorBidi"/>
                  <w:sz w:val="18"/>
                  <w:szCs w:val="18"/>
                </w:rPr>
              </w:pPr>
              <w:r w:rsidRPr="00FD4D96">
                <w:rPr>
                  <w:rFonts w:ascii="Verdana" w:hAnsi="Verdana"/>
                  <w:sz w:val="18"/>
                  <w:szCs w:val="18"/>
                </w:rPr>
                <w:t xml:space="preserve">Chapitre III : Principes à respecter dans la conception d'un CMS </w:t>
              </w:r>
            </w:p>
          </w:tc>
        </w:sdtContent>
      </w:sdt>
      <w:sdt>
        <w:sdtPr>
          <w:rPr>
            <w:rStyle w:val="Titre1Car"/>
            <w:rFonts w:ascii="Verdana" w:hAnsi="Verdana"/>
            <w:b w:val="0"/>
            <w:noProof/>
            <w:color w:val="auto"/>
            <w:sz w:val="18"/>
            <w:szCs w:val="18"/>
          </w:rPr>
          <w:alias w:val="Année"/>
          <w:id w:val="77761609"/>
          <w:placeholder>
            <w:docPart w:val="BC0D691FCB324CBDB2DDB367ABD80776"/>
          </w:placeholde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Content>
          <w:tc>
            <w:tcPr>
              <w:tcW w:w="2524" w:type="dxa"/>
            </w:tcPr>
            <w:p w:rsidR="00DD7ED6" w:rsidRPr="00FD4D96" w:rsidRDefault="00FD4D96" w:rsidP="00DD7ED6">
              <w:pPr>
                <w:pStyle w:val="En-tte"/>
                <w:rPr>
                  <w:rFonts w:asciiTheme="majorHAnsi" w:eastAsiaTheme="majorEastAsia" w:hAnsiTheme="majorHAnsi" w:cstheme="majorBidi"/>
                  <w:b/>
                  <w:bCs/>
                  <w:sz w:val="18"/>
                  <w:szCs w:val="18"/>
                </w:rPr>
              </w:pPr>
              <w:r w:rsidRPr="00FD4D96">
                <w:rPr>
                  <w:rStyle w:val="Titre1Car"/>
                  <w:rFonts w:ascii="Verdana" w:hAnsi="Verdana"/>
                  <w:b w:val="0"/>
                  <w:noProof/>
                  <w:color w:val="auto"/>
                  <w:sz w:val="18"/>
                  <w:szCs w:val="18"/>
                </w:rPr>
                <w:t>1er Partie (Etude de l’existant)</w:t>
              </w:r>
            </w:p>
          </w:tc>
        </w:sdtContent>
      </w:sdt>
    </w:tr>
  </w:tbl>
  <w:p w:rsidR="00DD7ED6" w:rsidRDefault="00DD7ED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7F62"/>
    <w:multiLevelType w:val="multilevel"/>
    <w:tmpl w:val="39F2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B3D24"/>
    <w:multiLevelType w:val="hybridMultilevel"/>
    <w:tmpl w:val="92A0935A"/>
    <w:lvl w:ilvl="0" w:tplc="CB46C020">
      <w:numFmt w:val="bullet"/>
      <w:lvlText w:val=""/>
      <w:lvlJc w:val="left"/>
      <w:pPr>
        <w:tabs>
          <w:tab w:val="num" w:pos="720"/>
        </w:tabs>
        <w:ind w:left="720" w:hanging="360"/>
      </w:pPr>
      <w:rPr>
        <w:rFonts w:ascii="Symbol" w:eastAsia="Times New Roman" w:hAnsi="Symbol"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3E60013"/>
    <w:multiLevelType w:val="hybridMultilevel"/>
    <w:tmpl w:val="EC9A5D08"/>
    <w:lvl w:ilvl="0" w:tplc="CB46C020">
      <w:numFmt w:val="bullet"/>
      <w:lvlText w:val=""/>
      <w:lvlJc w:val="left"/>
      <w:pPr>
        <w:tabs>
          <w:tab w:val="num" w:pos="720"/>
        </w:tabs>
        <w:ind w:left="720" w:hanging="360"/>
      </w:pPr>
      <w:rPr>
        <w:rFonts w:ascii="Symbol" w:eastAsia="Times New Roman" w:hAnsi="Symbol"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56328DF"/>
    <w:multiLevelType w:val="multilevel"/>
    <w:tmpl w:val="28C4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625321"/>
    <w:multiLevelType w:val="hybridMultilevel"/>
    <w:tmpl w:val="DF94CE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A71E58"/>
    <w:multiLevelType w:val="multilevel"/>
    <w:tmpl w:val="558060AE"/>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bullet"/>
      <w:pStyle w:val="Titre4"/>
      <w:lvlText w:val=""/>
      <w:lvlJc w:val="left"/>
      <w:pPr>
        <w:ind w:left="864" w:hanging="864"/>
      </w:pPr>
      <w:rPr>
        <w:rFonts w:ascii="Wingdings" w:hAnsi="Wingdings" w:hint="default"/>
      </w:rPr>
    </w:lvl>
    <w:lvl w:ilvl="4">
      <w:start w:val="1"/>
      <w:numFmt w:val="bullet"/>
      <w:pStyle w:val="Titre5"/>
      <w:lvlText w:val=""/>
      <w:lvlJc w:val="left"/>
      <w:pPr>
        <w:ind w:left="1008" w:hanging="1008"/>
      </w:pPr>
      <w:rPr>
        <w:rFonts w:ascii="Wingdings" w:hAnsi="Wingdings" w:hint="default"/>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2DF37F33"/>
    <w:multiLevelType w:val="multilevel"/>
    <w:tmpl w:val="27E4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354E56"/>
    <w:multiLevelType w:val="hybridMultilevel"/>
    <w:tmpl w:val="10528F56"/>
    <w:lvl w:ilvl="0" w:tplc="CB46C020">
      <w:numFmt w:val="bullet"/>
      <w:lvlText w:val=""/>
      <w:lvlJc w:val="left"/>
      <w:pPr>
        <w:tabs>
          <w:tab w:val="num" w:pos="720"/>
        </w:tabs>
        <w:ind w:left="720" w:hanging="360"/>
      </w:pPr>
      <w:rPr>
        <w:rFonts w:ascii="Symbol" w:eastAsia="Times New Roman" w:hAnsi="Symbol"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28C4F2D"/>
    <w:multiLevelType w:val="hybridMultilevel"/>
    <w:tmpl w:val="4F889C70"/>
    <w:lvl w:ilvl="0" w:tplc="3948E50A">
      <w:start w:val="3"/>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
    <w:nsid w:val="3487683B"/>
    <w:multiLevelType w:val="hybridMultilevel"/>
    <w:tmpl w:val="99AA7EA4"/>
    <w:lvl w:ilvl="0" w:tplc="040C0001">
      <w:start w:val="1"/>
      <w:numFmt w:val="bullet"/>
      <w:lvlText w:val=""/>
      <w:lvlJc w:val="left"/>
      <w:pPr>
        <w:tabs>
          <w:tab w:val="num" w:pos="795"/>
        </w:tabs>
        <w:ind w:left="795" w:hanging="360"/>
      </w:pPr>
      <w:rPr>
        <w:rFonts w:ascii="Symbol" w:hAnsi="Symbol" w:hint="default"/>
      </w:rPr>
    </w:lvl>
    <w:lvl w:ilvl="1" w:tplc="040C0003" w:tentative="1">
      <w:start w:val="1"/>
      <w:numFmt w:val="bullet"/>
      <w:lvlText w:val="o"/>
      <w:lvlJc w:val="left"/>
      <w:pPr>
        <w:tabs>
          <w:tab w:val="num" w:pos="1515"/>
        </w:tabs>
        <w:ind w:left="1515" w:hanging="360"/>
      </w:pPr>
      <w:rPr>
        <w:rFonts w:ascii="Courier New" w:hAnsi="Courier New" w:cs="Courier New" w:hint="default"/>
      </w:rPr>
    </w:lvl>
    <w:lvl w:ilvl="2" w:tplc="040C0005" w:tentative="1">
      <w:start w:val="1"/>
      <w:numFmt w:val="bullet"/>
      <w:lvlText w:val=""/>
      <w:lvlJc w:val="left"/>
      <w:pPr>
        <w:tabs>
          <w:tab w:val="num" w:pos="2235"/>
        </w:tabs>
        <w:ind w:left="2235" w:hanging="360"/>
      </w:pPr>
      <w:rPr>
        <w:rFonts w:ascii="Wingdings" w:hAnsi="Wingdings" w:hint="default"/>
      </w:rPr>
    </w:lvl>
    <w:lvl w:ilvl="3" w:tplc="040C0001" w:tentative="1">
      <w:start w:val="1"/>
      <w:numFmt w:val="bullet"/>
      <w:lvlText w:val=""/>
      <w:lvlJc w:val="left"/>
      <w:pPr>
        <w:tabs>
          <w:tab w:val="num" w:pos="2955"/>
        </w:tabs>
        <w:ind w:left="2955" w:hanging="360"/>
      </w:pPr>
      <w:rPr>
        <w:rFonts w:ascii="Symbol" w:hAnsi="Symbol" w:hint="default"/>
      </w:rPr>
    </w:lvl>
    <w:lvl w:ilvl="4" w:tplc="040C0003" w:tentative="1">
      <w:start w:val="1"/>
      <w:numFmt w:val="bullet"/>
      <w:lvlText w:val="o"/>
      <w:lvlJc w:val="left"/>
      <w:pPr>
        <w:tabs>
          <w:tab w:val="num" w:pos="3675"/>
        </w:tabs>
        <w:ind w:left="3675" w:hanging="360"/>
      </w:pPr>
      <w:rPr>
        <w:rFonts w:ascii="Courier New" w:hAnsi="Courier New" w:cs="Courier New" w:hint="default"/>
      </w:rPr>
    </w:lvl>
    <w:lvl w:ilvl="5" w:tplc="040C0005" w:tentative="1">
      <w:start w:val="1"/>
      <w:numFmt w:val="bullet"/>
      <w:lvlText w:val=""/>
      <w:lvlJc w:val="left"/>
      <w:pPr>
        <w:tabs>
          <w:tab w:val="num" w:pos="4395"/>
        </w:tabs>
        <w:ind w:left="4395" w:hanging="360"/>
      </w:pPr>
      <w:rPr>
        <w:rFonts w:ascii="Wingdings" w:hAnsi="Wingdings" w:hint="default"/>
      </w:rPr>
    </w:lvl>
    <w:lvl w:ilvl="6" w:tplc="040C0001" w:tentative="1">
      <w:start w:val="1"/>
      <w:numFmt w:val="bullet"/>
      <w:lvlText w:val=""/>
      <w:lvlJc w:val="left"/>
      <w:pPr>
        <w:tabs>
          <w:tab w:val="num" w:pos="5115"/>
        </w:tabs>
        <w:ind w:left="5115" w:hanging="360"/>
      </w:pPr>
      <w:rPr>
        <w:rFonts w:ascii="Symbol" w:hAnsi="Symbol" w:hint="default"/>
      </w:rPr>
    </w:lvl>
    <w:lvl w:ilvl="7" w:tplc="040C0003" w:tentative="1">
      <w:start w:val="1"/>
      <w:numFmt w:val="bullet"/>
      <w:lvlText w:val="o"/>
      <w:lvlJc w:val="left"/>
      <w:pPr>
        <w:tabs>
          <w:tab w:val="num" w:pos="5835"/>
        </w:tabs>
        <w:ind w:left="5835" w:hanging="360"/>
      </w:pPr>
      <w:rPr>
        <w:rFonts w:ascii="Courier New" w:hAnsi="Courier New" w:cs="Courier New" w:hint="default"/>
      </w:rPr>
    </w:lvl>
    <w:lvl w:ilvl="8" w:tplc="040C0005" w:tentative="1">
      <w:start w:val="1"/>
      <w:numFmt w:val="bullet"/>
      <w:lvlText w:val=""/>
      <w:lvlJc w:val="left"/>
      <w:pPr>
        <w:tabs>
          <w:tab w:val="num" w:pos="6555"/>
        </w:tabs>
        <w:ind w:left="6555" w:hanging="360"/>
      </w:pPr>
      <w:rPr>
        <w:rFonts w:ascii="Wingdings" w:hAnsi="Wingdings" w:hint="default"/>
      </w:rPr>
    </w:lvl>
  </w:abstractNum>
  <w:abstractNum w:abstractNumId="10">
    <w:nsid w:val="3BC35C84"/>
    <w:multiLevelType w:val="multilevel"/>
    <w:tmpl w:val="E51018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4D7B75"/>
    <w:multiLevelType w:val="multilevel"/>
    <w:tmpl w:val="1A70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A80363"/>
    <w:multiLevelType w:val="hybridMultilevel"/>
    <w:tmpl w:val="C9B6E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700878"/>
    <w:multiLevelType w:val="hybridMultilevel"/>
    <w:tmpl w:val="36A25A82"/>
    <w:lvl w:ilvl="0" w:tplc="A2204D22">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4DC4CBC"/>
    <w:multiLevelType w:val="multilevel"/>
    <w:tmpl w:val="04D4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330610"/>
    <w:multiLevelType w:val="multilevel"/>
    <w:tmpl w:val="81E8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9E647E"/>
    <w:multiLevelType w:val="hybridMultilevel"/>
    <w:tmpl w:val="5CAA6A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CBD0BE0"/>
    <w:multiLevelType w:val="hybridMultilevel"/>
    <w:tmpl w:val="101AF42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CDB7C3F"/>
    <w:multiLevelType w:val="hybridMultilevel"/>
    <w:tmpl w:val="DE806E98"/>
    <w:lvl w:ilvl="0" w:tplc="CB46C020">
      <w:numFmt w:val="bullet"/>
      <w:lvlText w:val=""/>
      <w:lvlJc w:val="left"/>
      <w:pPr>
        <w:tabs>
          <w:tab w:val="num" w:pos="1080"/>
        </w:tabs>
        <w:ind w:left="1080" w:hanging="360"/>
      </w:pPr>
      <w:rPr>
        <w:rFonts w:ascii="Symbol" w:eastAsia="Times New Roman" w:hAnsi="Symbol"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nsid w:val="612D4E5D"/>
    <w:multiLevelType w:val="multilevel"/>
    <w:tmpl w:val="3D4E3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613D37"/>
    <w:multiLevelType w:val="multilevel"/>
    <w:tmpl w:val="4B2C3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F4326F"/>
    <w:multiLevelType w:val="hybridMultilevel"/>
    <w:tmpl w:val="5A780BEA"/>
    <w:lvl w:ilvl="0" w:tplc="040C0001">
      <w:start w:val="1"/>
      <w:numFmt w:val="bullet"/>
      <w:lvlText w:val=""/>
      <w:lvlJc w:val="left"/>
      <w:pPr>
        <w:tabs>
          <w:tab w:val="num" w:pos="1460"/>
        </w:tabs>
        <w:ind w:left="1460" w:hanging="360"/>
      </w:pPr>
      <w:rPr>
        <w:rFonts w:ascii="Symbol" w:hAnsi="Symbol" w:hint="default"/>
      </w:rPr>
    </w:lvl>
    <w:lvl w:ilvl="1" w:tplc="04090001">
      <w:start w:val="1"/>
      <w:numFmt w:val="bullet"/>
      <w:lvlText w:val=""/>
      <w:lvlJc w:val="left"/>
      <w:pPr>
        <w:tabs>
          <w:tab w:val="num" w:pos="2180"/>
        </w:tabs>
        <w:ind w:left="2180" w:hanging="360"/>
      </w:pPr>
      <w:rPr>
        <w:rFonts w:ascii="Symbol" w:hAnsi="Symbol" w:hint="default"/>
      </w:rPr>
    </w:lvl>
    <w:lvl w:ilvl="2" w:tplc="392E0D08">
      <w:numFmt w:val="bullet"/>
      <w:lvlText w:val="-"/>
      <w:lvlJc w:val="left"/>
      <w:pPr>
        <w:tabs>
          <w:tab w:val="num" w:pos="2900"/>
        </w:tabs>
        <w:ind w:left="2900" w:hanging="360"/>
      </w:pPr>
      <w:rPr>
        <w:rFonts w:ascii="Times New Roman" w:eastAsia="Times New Roman" w:hAnsi="Times New Roman" w:cs="Times New Roman" w:hint="default"/>
      </w:rPr>
    </w:lvl>
    <w:lvl w:ilvl="3" w:tplc="040C0001" w:tentative="1">
      <w:start w:val="1"/>
      <w:numFmt w:val="bullet"/>
      <w:lvlText w:val=""/>
      <w:lvlJc w:val="left"/>
      <w:pPr>
        <w:tabs>
          <w:tab w:val="num" w:pos="3620"/>
        </w:tabs>
        <w:ind w:left="3620" w:hanging="360"/>
      </w:pPr>
      <w:rPr>
        <w:rFonts w:ascii="Symbol" w:hAnsi="Symbol" w:hint="default"/>
      </w:rPr>
    </w:lvl>
    <w:lvl w:ilvl="4" w:tplc="040C0003" w:tentative="1">
      <w:start w:val="1"/>
      <w:numFmt w:val="bullet"/>
      <w:lvlText w:val="o"/>
      <w:lvlJc w:val="left"/>
      <w:pPr>
        <w:tabs>
          <w:tab w:val="num" w:pos="4340"/>
        </w:tabs>
        <w:ind w:left="4340" w:hanging="360"/>
      </w:pPr>
      <w:rPr>
        <w:rFonts w:ascii="Courier New" w:hAnsi="Courier New" w:cs="Courier New" w:hint="default"/>
      </w:rPr>
    </w:lvl>
    <w:lvl w:ilvl="5" w:tplc="040C0005" w:tentative="1">
      <w:start w:val="1"/>
      <w:numFmt w:val="bullet"/>
      <w:lvlText w:val=""/>
      <w:lvlJc w:val="left"/>
      <w:pPr>
        <w:tabs>
          <w:tab w:val="num" w:pos="5060"/>
        </w:tabs>
        <w:ind w:left="5060" w:hanging="360"/>
      </w:pPr>
      <w:rPr>
        <w:rFonts w:ascii="Wingdings" w:hAnsi="Wingdings" w:hint="default"/>
      </w:rPr>
    </w:lvl>
    <w:lvl w:ilvl="6" w:tplc="040C0001" w:tentative="1">
      <w:start w:val="1"/>
      <w:numFmt w:val="bullet"/>
      <w:lvlText w:val=""/>
      <w:lvlJc w:val="left"/>
      <w:pPr>
        <w:tabs>
          <w:tab w:val="num" w:pos="5780"/>
        </w:tabs>
        <w:ind w:left="5780" w:hanging="360"/>
      </w:pPr>
      <w:rPr>
        <w:rFonts w:ascii="Symbol" w:hAnsi="Symbol" w:hint="default"/>
      </w:rPr>
    </w:lvl>
    <w:lvl w:ilvl="7" w:tplc="040C0003" w:tentative="1">
      <w:start w:val="1"/>
      <w:numFmt w:val="bullet"/>
      <w:lvlText w:val="o"/>
      <w:lvlJc w:val="left"/>
      <w:pPr>
        <w:tabs>
          <w:tab w:val="num" w:pos="6500"/>
        </w:tabs>
        <w:ind w:left="6500" w:hanging="360"/>
      </w:pPr>
      <w:rPr>
        <w:rFonts w:ascii="Courier New" w:hAnsi="Courier New" w:cs="Courier New" w:hint="default"/>
      </w:rPr>
    </w:lvl>
    <w:lvl w:ilvl="8" w:tplc="040C0005" w:tentative="1">
      <w:start w:val="1"/>
      <w:numFmt w:val="bullet"/>
      <w:lvlText w:val=""/>
      <w:lvlJc w:val="left"/>
      <w:pPr>
        <w:tabs>
          <w:tab w:val="num" w:pos="7220"/>
        </w:tabs>
        <w:ind w:left="7220" w:hanging="360"/>
      </w:pPr>
      <w:rPr>
        <w:rFonts w:ascii="Wingdings" w:hAnsi="Wingdings" w:hint="default"/>
      </w:rPr>
    </w:lvl>
  </w:abstractNum>
  <w:num w:numId="1">
    <w:abstractNumId w:val="5"/>
  </w:num>
  <w:num w:numId="2">
    <w:abstractNumId w:val="21"/>
  </w:num>
  <w:num w:numId="3">
    <w:abstractNumId w:val="1"/>
  </w:num>
  <w:num w:numId="4">
    <w:abstractNumId w:val="18"/>
  </w:num>
  <w:num w:numId="5">
    <w:abstractNumId w:val="2"/>
  </w:num>
  <w:num w:numId="6">
    <w:abstractNumId w:val="17"/>
  </w:num>
  <w:num w:numId="7">
    <w:abstractNumId w:val="7"/>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9"/>
  </w:num>
  <w:num w:numId="12">
    <w:abstractNumId w:val="14"/>
  </w:num>
  <w:num w:numId="13">
    <w:abstractNumId w:val="3"/>
  </w:num>
  <w:num w:numId="14">
    <w:abstractNumId w:val="15"/>
  </w:num>
  <w:num w:numId="15">
    <w:abstractNumId w:val="11"/>
  </w:num>
  <w:num w:numId="16">
    <w:abstractNumId w:val="0"/>
  </w:num>
  <w:num w:numId="17">
    <w:abstractNumId w:val="6"/>
  </w:num>
  <w:num w:numId="18">
    <w:abstractNumId w:val="20"/>
  </w:num>
  <w:num w:numId="19">
    <w:abstractNumId w:val="4"/>
  </w:num>
  <w:num w:numId="20">
    <w:abstractNumId w:val="12"/>
  </w:num>
  <w:num w:numId="21">
    <w:abstractNumId w:val="16"/>
  </w:num>
  <w:num w:numId="22">
    <w:abstractNumId w:val="1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04B97"/>
    <w:rsid w:val="00044D7D"/>
    <w:rsid w:val="000C1CF1"/>
    <w:rsid w:val="000F30BE"/>
    <w:rsid w:val="00104B97"/>
    <w:rsid w:val="00106FF3"/>
    <w:rsid w:val="00270670"/>
    <w:rsid w:val="002B3821"/>
    <w:rsid w:val="002E6138"/>
    <w:rsid w:val="002F3213"/>
    <w:rsid w:val="003E3C3E"/>
    <w:rsid w:val="004D2AD7"/>
    <w:rsid w:val="005B169B"/>
    <w:rsid w:val="005D3CAF"/>
    <w:rsid w:val="006226DC"/>
    <w:rsid w:val="007946DF"/>
    <w:rsid w:val="0083654F"/>
    <w:rsid w:val="008D2478"/>
    <w:rsid w:val="008F46B5"/>
    <w:rsid w:val="009E1EBC"/>
    <w:rsid w:val="00A262F0"/>
    <w:rsid w:val="00AA6137"/>
    <w:rsid w:val="00B402CF"/>
    <w:rsid w:val="00C42C76"/>
    <w:rsid w:val="00C57A34"/>
    <w:rsid w:val="00C933C4"/>
    <w:rsid w:val="00D1153A"/>
    <w:rsid w:val="00D2489C"/>
    <w:rsid w:val="00D30BC6"/>
    <w:rsid w:val="00D62E42"/>
    <w:rsid w:val="00D91E45"/>
    <w:rsid w:val="00DD7ED6"/>
    <w:rsid w:val="00EC2C43"/>
    <w:rsid w:val="00FC4731"/>
    <w:rsid w:val="00FD4D9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B97"/>
    <w:pPr>
      <w:spacing w:after="0" w:line="240" w:lineRule="auto"/>
    </w:pPr>
    <w:rPr>
      <w:rFonts w:ascii="Calibri" w:eastAsia="Times New Roman" w:hAnsi="Calibri" w:cs="Times New Roman"/>
      <w:sz w:val="24"/>
      <w:szCs w:val="24"/>
      <w:lang w:eastAsia="fr-FR"/>
    </w:rPr>
  </w:style>
  <w:style w:type="paragraph" w:styleId="Titre1">
    <w:name w:val="heading 1"/>
    <w:basedOn w:val="Normal"/>
    <w:next w:val="Normal"/>
    <w:link w:val="Titre1Car"/>
    <w:qFormat/>
    <w:rsid w:val="00104B97"/>
    <w:pPr>
      <w:keepNext/>
      <w:numPr>
        <w:numId w:val="1"/>
      </w:numPr>
      <w:spacing w:line="360" w:lineRule="auto"/>
      <w:outlineLvl w:val="0"/>
    </w:pPr>
    <w:rPr>
      <w:rFonts w:cs="Arial"/>
      <w:b/>
      <w:bCs/>
      <w:shadow/>
      <w:color w:val="000000"/>
      <w:sz w:val="28"/>
    </w:rPr>
  </w:style>
  <w:style w:type="paragraph" w:styleId="Titre2">
    <w:name w:val="heading 2"/>
    <w:basedOn w:val="Normal"/>
    <w:next w:val="Normal"/>
    <w:link w:val="Titre2Car"/>
    <w:qFormat/>
    <w:rsid w:val="00104B97"/>
    <w:pPr>
      <w:keepNext/>
      <w:numPr>
        <w:ilvl w:val="1"/>
        <w:numId w:val="1"/>
      </w:numPr>
      <w:spacing w:before="240" w:after="60"/>
      <w:outlineLvl w:val="1"/>
    </w:pPr>
    <w:rPr>
      <w:b/>
      <w:bCs/>
      <w:iCs/>
      <w:color w:val="0D0D0D"/>
      <w:szCs w:val="28"/>
    </w:rPr>
  </w:style>
  <w:style w:type="paragraph" w:styleId="Titre3">
    <w:name w:val="heading 3"/>
    <w:basedOn w:val="Normal"/>
    <w:next w:val="Normal"/>
    <w:link w:val="Titre3Car"/>
    <w:qFormat/>
    <w:rsid w:val="00104B97"/>
    <w:pPr>
      <w:keepNext/>
      <w:numPr>
        <w:ilvl w:val="2"/>
        <w:numId w:val="1"/>
      </w:numPr>
      <w:spacing w:before="240" w:after="60"/>
      <w:outlineLvl w:val="2"/>
    </w:pPr>
    <w:rPr>
      <w:b/>
      <w:bCs/>
      <w:color w:val="000000"/>
      <w:szCs w:val="26"/>
    </w:rPr>
  </w:style>
  <w:style w:type="paragraph" w:styleId="Titre4">
    <w:name w:val="heading 4"/>
    <w:basedOn w:val="Normal"/>
    <w:next w:val="Normal"/>
    <w:link w:val="Titre4Car"/>
    <w:qFormat/>
    <w:rsid w:val="00104B97"/>
    <w:pPr>
      <w:keepNext/>
      <w:numPr>
        <w:ilvl w:val="3"/>
        <w:numId w:val="1"/>
      </w:numPr>
      <w:spacing w:before="240" w:after="60"/>
      <w:outlineLvl w:val="3"/>
    </w:pPr>
    <w:rPr>
      <w:rFonts w:cs="Arial"/>
      <w:b/>
      <w:bCs/>
      <w:sz w:val="28"/>
      <w:szCs w:val="28"/>
    </w:rPr>
  </w:style>
  <w:style w:type="paragraph" w:styleId="Titre5">
    <w:name w:val="heading 5"/>
    <w:basedOn w:val="Normal"/>
    <w:next w:val="Normal"/>
    <w:link w:val="Titre5Car"/>
    <w:qFormat/>
    <w:rsid w:val="00104B97"/>
    <w:pPr>
      <w:numPr>
        <w:ilvl w:val="4"/>
        <w:numId w:val="1"/>
      </w:numPr>
      <w:spacing w:before="240" w:after="60"/>
      <w:outlineLvl w:val="4"/>
    </w:pPr>
    <w:rPr>
      <w:rFonts w:cs="Arial"/>
      <w:b/>
      <w:bCs/>
      <w:i/>
      <w:iCs/>
      <w:sz w:val="26"/>
      <w:szCs w:val="26"/>
    </w:rPr>
  </w:style>
  <w:style w:type="paragraph" w:styleId="Titre6">
    <w:name w:val="heading 6"/>
    <w:basedOn w:val="Normal"/>
    <w:next w:val="Normal"/>
    <w:link w:val="Titre6Car"/>
    <w:qFormat/>
    <w:rsid w:val="00104B97"/>
    <w:pPr>
      <w:numPr>
        <w:ilvl w:val="5"/>
        <w:numId w:val="1"/>
      </w:numPr>
      <w:spacing w:before="240" w:after="60"/>
      <w:outlineLvl w:val="5"/>
    </w:pPr>
    <w:rPr>
      <w:rFonts w:cs="Arial"/>
      <w:b/>
      <w:bCs/>
      <w:sz w:val="22"/>
      <w:szCs w:val="22"/>
    </w:rPr>
  </w:style>
  <w:style w:type="paragraph" w:styleId="Titre7">
    <w:name w:val="heading 7"/>
    <w:basedOn w:val="Normal"/>
    <w:next w:val="Normal"/>
    <w:link w:val="Titre7Car"/>
    <w:qFormat/>
    <w:rsid w:val="00104B97"/>
    <w:pPr>
      <w:numPr>
        <w:ilvl w:val="6"/>
        <w:numId w:val="1"/>
      </w:numPr>
      <w:spacing w:before="240" w:after="60"/>
      <w:outlineLvl w:val="6"/>
    </w:pPr>
    <w:rPr>
      <w:rFonts w:cs="Arial"/>
    </w:rPr>
  </w:style>
  <w:style w:type="paragraph" w:styleId="Titre8">
    <w:name w:val="heading 8"/>
    <w:basedOn w:val="Normal"/>
    <w:next w:val="Normal"/>
    <w:link w:val="Titre8Car"/>
    <w:qFormat/>
    <w:rsid w:val="00104B97"/>
    <w:pPr>
      <w:numPr>
        <w:ilvl w:val="7"/>
        <w:numId w:val="1"/>
      </w:numPr>
      <w:spacing w:before="240" w:after="60"/>
      <w:outlineLvl w:val="7"/>
    </w:pPr>
    <w:rPr>
      <w:rFonts w:cs="Arial"/>
      <w:i/>
      <w:iCs/>
    </w:rPr>
  </w:style>
  <w:style w:type="paragraph" w:styleId="Titre9">
    <w:name w:val="heading 9"/>
    <w:basedOn w:val="Normal"/>
    <w:next w:val="Normal"/>
    <w:link w:val="Titre9Car"/>
    <w:qFormat/>
    <w:rsid w:val="00104B97"/>
    <w:pPr>
      <w:keepNext/>
      <w:numPr>
        <w:ilvl w:val="8"/>
        <w:numId w:val="1"/>
      </w:numPr>
      <w:outlineLvl w:val="8"/>
    </w:pPr>
    <w:rPr>
      <w:b/>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4B97"/>
    <w:rPr>
      <w:rFonts w:ascii="Calibri" w:eastAsia="Times New Roman" w:hAnsi="Calibri" w:cs="Arial"/>
      <w:b/>
      <w:bCs/>
      <w:shadow/>
      <w:color w:val="000000"/>
      <w:sz w:val="28"/>
      <w:szCs w:val="24"/>
      <w:lang w:eastAsia="fr-FR"/>
    </w:rPr>
  </w:style>
  <w:style w:type="character" w:customStyle="1" w:styleId="Titre2Car">
    <w:name w:val="Titre 2 Car"/>
    <w:basedOn w:val="Policepardfaut"/>
    <w:link w:val="Titre2"/>
    <w:rsid w:val="00104B97"/>
    <w:rPr>
      <w:rFonts w:ascii="Calibri" w:eastAsia="Times New Roman" w:hAnsi="Calibri" w:cs="Times New Roman"/>
      <w:b/>
      <w:bCs/>
      <w:iCs/>
      <w:color w:val="0D0D0D"/>
      <w:sz w:val="24"/>
      <w:szCs w:val="28"/>
      <w:lang w:eastAsia="fr-FR"/>
    </w:rPr>
  </w:style>
  <w:style w:type="character" w:customStyle="1" w:styleId="Titre3Car">
    <w:name w:val="Titre 3 Car"/>
    <w:basedOn w:val="Policepardfaut"/>
    <w:link w:val="Titre3"/>
    <w:rsid w:val="00104B97"/>
    <w:rPr>
      <w:rFonts w:ascii="Calibri" w:eastAsia="Times New Roman" w:hAnsi="Calibri" w:cs="Times New Roman"/>
      <w:b/>
      <w:bCs/>
      <w:color w:val="000000"/>
      <w:sz w:val="24"/>
      <w:szCs w:val="26"/>
      <w:lang w:eastAsia="fr-FR"/>
    </w:rPr>
  </w:style>
  <w:style w:type="character" w:customStyle="1" w:styleId="Titre4Car">
    <w:name w:val="Titre 4 Car"/>
    <w:basedOn w:val="Policepardfaut"/>
    <w:link w:val="Titre4"/>
    <w:rsid w:val="00104B97"/>
    <w:rPr>
      <w:rFonts w:ascii="Calibri" w:eastAsia="Times New Roman" w:hAnsi="Calibri" w:cs="Arial"/>
      <w:b/>
      <w:bCs/>
      <w:sz w:val="28"/>
      <w:szCs w:val="28"/>
      <w:lang w:eastAsia="fr-FR"/>
    </w:rPr>
  </w:style>
  <w:style w:type="character" w:customStyle="1" w:styleId="Titre5Car">
    <w:name w:val="Titre 5 Car"/>
    <w:basedOn w:val="Policepardfaut"/>
    <w:link w:val="Titre5"/>
    <w:rsid w:val="00104B97"/>
    <w:rPr>
      <w:rFonts w:ascii="Calibri" w:eastAsia="Times New Roman" w:hAnsi="Calibri" w:cs="Arial"/>
      <w:b/>
      <w:bCs/>
      <w:i/>
      <w:iCs/>
      <w:sz w:val="26"/>
      <w:szCs w:val="26"/>
      <w:lang w:eastAsia="fr-FR"/>
    </w:rPr>
  </w:style>
  <w:style w:type="character" w:customStyle="1" w:styleId="Titre6Car">
    <w:name w:val="Titre 6 Car"/>
    <w:basedOn w:val="Policepardfaut"/>
    <w:link w:val="Titre6"/>
    <w:rsid w:val="00104B97"/>
    <w:rPr>
      <w:rFonts w:ascii="Calibri" w:eastAsia="Times New Roman" w:hAnsi="Calibri" w:cs="Arial"/>
      <w:b/>
      <w:bCs/>
      <w:lang w:eastAsia="fr-FR"/>
    </w:rPr>
  </w:style>
  <w:style w:type="character" w:customStyle="1" w:styleId="Titre7Car">
    <w:name w:val="Titre 7 Car"/>
    <w:basedOn w:val="Policepardfaut"/>
    <w:link w:val="Titre7"/>
    <w:rsid w:val="00104B97"/>
    <w:rPr>
      <w:rFonts w:ascii="Calibri" w:eastAsia="Times New Roman" w:hAnsi="Calibri" w:cs="Arial"/>
      <w:sz w:val="24"/>
      <w:szCs w:val="24"/>
      <w:lang w:eastAsia="fr-FR"/>
    </w:rPr>
  </w:style>
  <w:style w:type="character" w:customStyle="1" w:styleId="Titre8Car">
    <w:name w:val="Titre 8 Car"/>
    <w:basedOn w:val="Policepardfaut"/>
    <w:link w:val="Titre8"/>
    <w:rsid w:val="00104B97"/>
    <w:rPr>
      <w:rFonts w:ascii="Calibri" w:eastAsia="Times New Roman" w:hAnsi="Calibri" w:cs="Arial"/>
      <w:i/>
      <w:iCs/>
      <w:sz w:val="24"/>
      <w:szCs w:val="24"/>
      <w:lang w:eastAsia="fr-FR"/>
    </w:rPr>
  </w:style>
  <w:style w:type="character" w:customStyle="1" w:styleId="Titre9Car">
    <w:name w:val="Titre 9 Car"/>
    <w:basedOn w:val="Policepardfaut"/>
    <w:link w:val="Titre9"/>
    <w:rsid w:val="00104B97"/>
    <w:rPr>
      <w:rFonts w:ascii="Calibri" w:eastAsia="Times New Roman" w:hAnsi="Calibri" w:cs="Times New Roman"/>
      <w:b/>
      <w:bCs/>
      <w:sz w:val="20"/>
      <w:szCs w:val="24"/>
      <w:lang w:eastAsia="fr-FR"/>
    </w:rPr>
  </w:style>
  <w:style w:type="paragraph" w:styleId="Textedebulles">
    <w:name w:val="Balloon Text"/>
    <w:basedOn w:val="Normal"/>
    <w:link w:val="TextedebullesCar"/>
    <w:uiPriority w:val="99"/>
    <w:semiHidden/>
    <w:unhideWhenUsed/>
    <w:rsid w:val="00104B97"/>
    <w:rPr>
      <w:rFonts w:ascii="Tahoma" w:hAnsi="Tahoma" w:cs="Tahoma"/>
      <w:sz w:val="16"/>
      <w:szCs w:val="16"/>
    </w:rPr>
  </w:style>
  <w:style w:type="character" w:customStyle="1" w:styleId="TextedebullesCar">
    <w:name w:val="Texte de bulles Car"/>
    <w:basedOn w:val="Policepardfaut"/>
    <w:link w:val="Textedebulles"/>
    <w:uiPriority w:val="99"/>
    <w:semiHidden/>
    <w:rsid w:val="00104B97"/>
    <w:rPr>
      <w:rFonts w:ascii="Tahoma" w:eastAsia="Times New Roman" w:hAnsi="Tahoma" w:cs="Tahoma"/>
      <w:sz w:val="16"/>
      <w:szCs w:val="16"/>
      <w:lang w:eastAsia="fr-FR"/>
    </w:rPr>
  </w:style>
  <w:style w:type="character" w:styleId="Lienhypertexte">
    <w:name w:val="Hyperlink"/>
    <w:basedOn w:val="Policepardfaut"/>
    <w:rsid w:val="00B402CF"/>
    <w:rPr>
      <w:color w:val="0000FF"/>
      <w:u w:val="single"/>
    </w:rPr>
  </w:style>
  <w:style w:type="paragraph" w:styleId="NormalWeb">
    <w:name w:val="Normal (Web)"/>
    <w:basedOn w:val="Normal"/>
    <w:uiPriority w:val="99"/>
    <w:rsid w:val="00B402CF"/>
    <w:pPr>
      <w:spacing w:before="100" w:beforeAutospacing="1" w:after="100" w:afterAutospacing="1"/>
    </w:pPr>
    <w:rPr>
      <w:rFonts w:ascii="Times New Roman" w:hAnsi="Times New Roman"/>
    </w:rPr>
  </w:style>
  <w:style w:type="character" w:customStyle="1" w:styleId="mw-headline">
    <w:name w:val="mw-headline"/>
    <w:basedOn w:val="Policepardfaut"/>
    <w:rsid w:val="00B402CF"/>
  </w:style>
  <w:style w:type="character" w:styleId="lev">
    <w:name w:val="Strong"/>
    <w:basedOn w:val="Policepardfaut"/>
    <w:uiPriority w:val="22"/>
    <w:qFormat/>
    <w:rsid w:val="00B402CF"/>
    <w:rPr>
      <w:b/>
      <w:bCs/>
    </w:rPr>
  </w:style>
  <w:style w:type="paragraph" w:customStyle="1" w:styleId="spip">
    <w:name w:val="spip"/>
    <w:basedOn w:val="Normal"/>
    <w:rsid w:val="00B402CF"/>
    <w:pPr>
      <w:spacing w:before="100" w:beforeAutospacing="1" w:after="100" w:afterAutospacing="1"/>
    </w:pPr>
    <w:rPr>
      <w:rFonts w:ascii="Times New Roman" w:hAnsi="Times New Roman"/>
    </w:rPr>
  </w:style>
  <w:style w:type="paragraph" w:styleId="Paragraphedeliste">
    <w:name w:val="List Paragraph"/>
    <w:basedOn w:val="Normal"/>
    <w:uiPriority w:val="34"/>
    <w:qFormat/>
    <w:rsid w:val="005B169B"/>
    <w:pPr>
      <w:ind w:left="720"/>
      <w:contextualSpacing/>
    </w:pPr>
  </w:style>
  <w:style w:type="paragraph" w:styleId="En-tte">
    <w:name w:val="header"/>
    <w:basedOn w:val="Normal"/>
    <w:link w:val="En-tteCar"/>
    <w:uiPriority w:val="99"/>
    <w:unhideWhenUsed/>
    <w:rsid w:val="000C1CF1"/>
    <w:pPr>
      <w:tabs>
        <w:tab w:val="center" w:pos="4536"/>
        <w:tab w:val="right" w:pos="9072"/>
      </w:tabs>
    </w:pPr>
  </w:style>
  <w:style w:type="character" w:customStyle="1" w:styleId="En-tteCar">
    <w:name w:val="En-tête Car"/>
    <w:basedOn w:val="Policepardfaut"/>
    <w:link w:val="En-tte"/>
    <w:uiPriority w:val="99"/>
    <w:rsid w:val="000C1CF1"/>
    <w:rPr>
      <w:rFonts w:ascii="Calibri" w:eastAsia="Times New Roman" w:hAnsi="Calibri" w:cs="Times New Roman"/>
      <w:sz w:val="24"/>
      <w:szCs w:val="24"/>
      <w:lang w:eastAsia="fr-FR"/>
    </w:rPr>
  </w:style>
  <w:style w:type="paragraph" w:styleId="Pieddepage">
    <w:name w:val="footer"/>
    <w:basedOn w:val="Normal"/>
    <w:link w:val="PieddepageCar"/>
    <w:uiPriority w:val="99"/>
    <w:unhideWhenUsed/>
    <w:rsid w:val="000C1CF1"/>
    <w:pPr>
      <w:tabs>
        <w:tab w:val="center" w:pos="4536"/>
        <w:tab w:val="right" w:pos="9072"/>
      </w:tabs>
    </w:pPr>
  </w:style>
  <w:style w:type="character" w:customStyle="1" w:styleId="PieddepageCar">
    <w:name w:val="Pied de page Car"/>
    <w:basedOn w:val="Policepardfaut"/>
    <w:link w:val="Pieddepage"/>
    <w:uiPriority w:val="99"/>
    <w:rsid w:val="000C1CF1"/>
    <w:rPr>
      <w:rFonts w:ascii="Calibri" w:eastAsia="Times New Roman" w:hAnsi="Calibri"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8D03FEA957541F1AC1ECEA19633ABAB"/>
        <w:category>
          <w:name w:val="Général"/>
          <w:gallery w:val="placeholder"/>
        </w:category>
        <w:types>
          <w:type w:val="bbPlcHdr"/>
        </w:types>
        <w:behaviors>
          <w:behavior w:val="content"/>
        </w:behaviors>
        <w:guid w:val="{CA8BC0BB-082D-45A1-ADFC-2E2BF727CE42}"/>
      </w:docPartPr>
      <w:docPartBody>
        <w:p w:rsidR="00247FFC" w:rsidRDefault="008D50B3" w:rsidP="008D50B3">
          <w:pPr>
            <w:pStyle w:val="F8D03FEA957541F1AC1ECEA19633ABAB"/>
          </w:pPr>
          <w:r>
            <w:rPr>
              <w:rFonts w:asciiTheme="majorHAnsi" w:eastAsiaTheme="majorEastAsia" w:hAnsiTheme="majorHAnsi" w:cstheme="majorBidi"/>
              <w:sz w:val="36"/>
              <w:szCs w:val="36"/>
            </w:rPr>
            <w:t>[Tapez le titre du document]</w:t>
          </w:r>
        </w:p>
      </w:docPartBody>
    </w:docPart>
    <w:docPart>
      <w:docPartPr>
        <w:name w:val="BC0D691FCB324CBDB2DDB367ABD80776"/>
        <w:category>
          <w:name w:val="Général"/>
          <w:gallery w:val="placeholder"/>
        </w:category>
        <w:types>
          <w:type w:val="bbPlcHdr"/>
        </w:types>
        <w:behaviors>
          <w:behavior w:val="content"/>
        </w:behaviors>
        <w:guid w:val="{C85D8FE3-C618-43C8-8DBD-5A49A9494599}"/>
      </w:docPartPr>
      <w:docPartBody>
        <w:p w:rsidR="00247FFC" w:rsidRDefault="008D50B3" w:rsidP="008D50B3">
          <w:pPr>
            <w:pStyle w:val="BC0D691FCB324CBDB2DDB367ABD80776"/>
          </w:pPr>
          <w:r>
            <w:rPr>
              <w:rFonts w:asciiTheme="majorHAnsi" w:eastAsiaTheme="majorEastAsia" w:hAnsiTheme="majorHAnsi" w:cstheme="majorBidi"/>
              <w:b/>
              <w:bCs/>
              <w:color w:val="4F81BD" w:themeColor="accent1"/>
              <w:sz w:val="36"/>
              <w:szCs w:val="36"/>
            </w:rPr>
            <w:t>[Année]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D50B3"/>
    <w:rsid w:val="00247FFC"/>
    <w:rsid w:val="005A7B87"/>
    <w:rsid w:val="005B5D4F"/>
    <w:rsid w:val="008D50B3"/>
    <w:rsid w:val="00930E65"/>
    <w:rsid w:val="00DD255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FF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8D03FEA957541F1AC1ECEA19633ABAB">
    <w:name w:val="F8D03FEA957541F1AC1ECEA19633ABAB"/>
    <w:rsid w:val="008D50B3"/>
  </w:style>
  <w:style w:type="paragraph" w:customStyle="1" w:styleId="BC0D691FCB324CBDB2DDB367ABD80776">
    <w:name w:val="BC0D691FCB324CBDB2DDB367ABD80776"/>
    <w:rsid w:val="008D50B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1er Partie (Etude de l’existant)</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4</Pages>
  <Words>1093</Words>
  <Characters>6012</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Content Management System - CMS</vt:lpstr>
    </vt:vector>
  </TitlesOfParts>
  <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 Principes à respecter dans la conception d'un CMS </dc:title>
  <dc:creator>ssoft</dc:creator>
  <cp:lastModifiedBy>ssoft</cp:lastModifiedBy>
  <cp:revision>11</cp:revision>
  <dcterms:created xsi:type="dcterms:W3CDTF">2009-06-01T12:33:00Z</dcterms:created>
  <dcterms:modified xsi:type="dcterms:W3CDTF">2009-06-27T13:29:00Z</dcterms:modified>
</cp:coreProperties>
</file>